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27A" w:rsidRPr="00B02C3B" w:rsidRDefault="004D727A" w:rsidP="00B02C3B">
      <w:pPr>
        <w:ind w:left="3687" w:firstLine="567"/>
        <w:jc w:val="right"/>
        <w:rPr>
          <w:rStyle w:val="Fett"/>
          <w:rFonts w:asciiTheme="minorHAnsi" w:eastAsiaTheme="minorHAnsi" w:hAnsiTheme="minorHAnsi" w:cstheme="minorBidi"/>
          <w:b/>
          <w:bCs w:val="0"/>
          <w:sz w:val="22"/>
          <w:lang w:eastAsia="de-DE"/>
        </w:rPr>
      </w:pPr>
      <w:r w:rsidRPr="0065083D">
        <w:rPr>
          <w:rStyle w:val="Fett"/>
        </w:rPr>
        <w:t>Presse-Information HEITEC AG</w:t>
      </w:r>
      <w:r w:rsidR="00B02C3B">
        <w:rPr>
          <w:rStyle w:val="Fett"/>
          <w:rFonts w:asciiTheme="minorHAnsi" w:eastAsiaTheme="minorHAnsi" w:hAnsiTheme="minorHAnsi" w:cstheme="minorBidi"/>
          <w:b/>
          <w:bCs w:val="0"/>
          <w:sz w:val="22"/>
          <w:lang w:eastAsia="de-DE"/>
        </w:rPr>
        <w:t xml:space="preserve"> </w:t>
      </w:r>
      <w:r w:rsidR="00B02C3B">
        <w:rPr>
          <w:rStyle w:val="Fett"/>
        </w:rPr>
        <w:t xml:space="preserve">Nürnberg </w:t>
      </w:r>
      <w:r w:rsidRPr="001437DC">
        <w:rPr>
          <w:rStyle w:val="Fett"/>
        </w:rPr>
        <w:t xml:space="preserve">, </w:t>
      </w:r>
      <w:r w:rsidR="00B02C3B">
        <w:rPr>
          <w:rStyle w:val="Fett"/>
        </w:rPr>
        <w:t>27</w:t>
      </w:r>
      <w:r w:rsidRPr="001437DC">
        <w:rPr>
          <w:rStyle w:val="Fett"/>
        </w:rPr>
        <w:t xml:space="preserve">. </w:t>
      </w:r>
      <w:r w:rsidR="00B02C3B">
        <w:rPr>
          <w:rStyle w:val="Fett"/>
        </w:rPr>
        <w:t>November</w:t>
      </w:r>
      <w:r w:rsidR="008830DB">
        <w:rPr>
          <w:rStyle w:val="Fett"/>
        </w:rPr>
        <w:t xml:space="preserve"> </w:t>
      </w:r>
      <w:r w:rsidRPr="00BB5959">
        <w:rPr>
          <w:rStyle w:val="Fett"/>
        </w:rPr>
        <w:t>201</w:t>
      </w:r>
      <w:r w:rsidR="00BB5959">
        <w:rPr>
          <w:rStyle w:val="Fett"/>
        </w:rPr>
        <w:t>8</w:t>
      </w:r>
      <w:r w:rsidRPr="00BB5959">
        <w:rPr>
          <w:rStyle w:val="Fett"/>
        </w:rPr>
        <w:t xml:space="preserve"> </w:t>
      </w:r>
    </w:p>
    <w:p w:rsidR="006F56CD" w:rsidRPr="00BB5959" w:rsidRDefault="006F56CD" w:rsidP="006F56CD">
      <w:pPr>
        <w:ind w:left="5105"/>
        <w:jc w:val="right"/>
        <w:rPr>
          <w:rStyle w:val="Fett"/>
        </w:rPr>
      </w:pPr>
    </w:p>
    <w:p w:rsidR="004D727A" w:rsidRPr="00BB5959" w:rsidRDefault="00B02C3B" w:rsidP="004D727A">
      <w:pPr>
        <w:rPr>
          <w:rStyle w:val="Fett"/>
        </w:rPr>
      </w:pPr>
      <w:r>
        <w:rPr>
          <w:rStyle w:val="Fett"/>
          <w:u w:val="single"/>
        </w:rPr>
        <w:t xml:space="preserve">SPS IPC Drives </w:t>
      </w:r>
      <w:r w:rsidR="00EA6989" w:rsidRPr="00BB5959">
        <w:rPr>
          <w:rStyle w:val="Fett"/>
          <w:u w:val="single"/>
        </w:rPr>
        <w:t>201</w:t>
      </w:r>
      <w:r w:rsidR="00BB5959">
        <w:rPr>
          <w:rStyle w:val="Fett"/>
          <w:u w:val="single"/>
        </w:rPr>
        <w:t>8</w:t>
      </w:r>
      <w:r w:rsidR="004D727A" w:rsidRPr="00BB5959">
        <w:rPr>
          <w:rStyle w:val="Fett"/>
          <w:u w:val="single"/>
        </w:rPr>
        <w:t xml:space="preserve">, Halle </w:t>
      </w:r>
      <w:r>
        <w:rPr>
          <w:rStyle w:val="Fett"/>
          <w:u w:val="single"/>
        </w:rPr>
        <w:t>6</w:t>
      </w:r>
      <w:r w:rsidR="004D727A" w:rsidRPr="00BB5959">
        <w:rPr>
          <w:rStyle w:val="Fett"/>
          <w:u w:val="single"/>
        </w:rPr>
        <w:t xml:space="preserve"> / Stand </w:t>
      </w:r>
      <w:r w:rsidR="002C436B">
        <w:rPr>
          <w:rStyle w:val="Fett"/>
          <w:u w:val="single"/>
        </w:rPr>
        <w:t>33</w:t>
      </w:r>
      <w:r>
        <w:rPr>
          <w:rStyle w:val="Fett"/>
          <w:u w:val="single"/>
        </w:rPr>
        <w:t>0</w:t>
      </w:r>
      <w:r w:rsidR="00BB5959">
        <w:rPr>
          <w:rStyle w:val="Fett"/>
          <w:u w:val="single"/>
        </w:rPr>
        <w:t xml:space="preserve"> </w:t>
      </w:r>
    </w:p>
    <w:p w:rsidR="00811579" w:rsidRDefault="005062A7" w:rsidP="00811579">
      <w:pPr>
        <w:rPr>
          <w:b/>
          <w:sz w:val="24"/>
          <w:szCs w:val="24"/>
          <w:lang w:eastAsia="de-DE"/>
        </w:rPr>
      </w:pPr>
      <w:r>
        <w:rPr>
          <w:b/>
          <w:sz w:val="24"/>
          <w:szCs w:val="24"/>
          <w:lang w:eastAsia="de-DE"/>
        </w:rPr>
        <w:t>HeiMAX OPS unterstützt Montage</w:t>
      </w:r>
      <w:r w:rsidR="00C2745B">
        <w:rPr>
          <w:b/>
          <w:sz w:val="24"/>
          <w:szCs w:val="24"/>
          <w:lang w:eastAsia="de-DE"/>
        </w:rPr>
        <w:t>- und Service</w:t>
      </w:r>
      <w:r>
        <w:rPr>
          <w:b/>
          <w:sz w:val="24"/>
          <w:szCs w:val="24"/>
          <w:lang w:eastAsia="de-DE"/>
        </w:rPr>
        <w:t>prozesse</w:t>
      </w:r>
    </w:p>
    <w:p w:rsidR="00C2745B" w:rsidRPr="00610007" w:rsidRDefault="00C2745B" w:rsidP="00610007">
      <w:pPr>
        <w:jc w:val="both"/>
        <w:rPr>
          <w:b/>
          <w:lang w:eastAsia="de-DE"/>
        </w:rPr>
      </w:pPr>
      <w:r w:rsidRPr="00610007">
        <w:rPr>
          <w:b/>
          <w:lang w:eastAsia="de-DE"/>
        </w:rPr>
        <w:t xml:space="preserve">Das mobile Assistenzsystem HeiMAX OPS vom Automatisierungsspezialisten Heitec unterstützt </w:t>
      </w:r>
      <w:r w:rsidR="005062A7" w:rsidRPr="00610007">
        <w:rPr>
          <w:b/>
          <w:lang w:eastAsia="de-DE"/>
        </w:rPr>
        <w:t>Service</w:t>
      </w:r>
      <w:r w:rsidRPr="00610007">
        <w:rPr>
          <w:b/>
          <w:lang w:eastAsia="de-DE"/>
        </w:rPr>
        <w:t xml:space="preserve">, </w:t>
      </w:r>
      <w:r w:rsidR="005062A7" w:rsidRPr="00610007">
        <w:rPr>
          <w:b/>
          <w:lang w:eastAsia="de-DE"/>
        </w:rPr>
        <w:t xml:space="preserve">Wartung </w:t>
      </w:r>
      <w:r w:rsidRPr="00610007">
        <w:rPr>
          <w:b/>
          <w:lang w:eastAsia="de-DE"/>
        </w:rPr>
        <w:t>und Montage von Maschinen und Anlagen.</w:t>
      </w:r>
      <w:r w:rsidR="005062A7" w:rsidRPr="00610007">
        <w:rPr>
          <w:b/>
          <w:lang w:eastAsia="de-DE"/>
        </w:rPr>
        <w:t xml:space="preserve"> </w:t>
      </w:r>
    </w:p>
    <w:p w:rsidR="005062A7" w:rsidRDefault="005062A7" w:rsidP="00144C23">
      <w:pPr>
        <w:jc w:val="both"/>
        <w:rPr>
          <w:rFonts w:ascii="HelveticaLTStd-Light" w:hAnsi="HelveticaLTStd-Light" w:cs="HelveticaLTStd-Light"/>
          <w:color w:val="333333"/>
          <w:lang w:eastAsia="de-DE"/>
        </w:rPr>
      </w:pPr>
    </w:p>
    <w:p w:rsidR="00322E38" w:rsidRDefault="00C2745B" w:rsidP="00144C23">
      <w:pPr>
        <w:jc w:val="both"/>
        <w:rPr>
          <w:lang w:eastAsia="de-DE"/>
        </w:rPr>
      </w:pPr>
      <w:r>
        <w:rPr>
          <w:rFonts w:ascii="HelveticaLTStd-Light" w:hAnsi="HelveticaLTStd-Light" w:cs="HelveticaLTStd-Light"/>
          <w:color w:val="333333"/>
          <w:lang w:eastAsia="de-DE"/>
        </w:rPr>
        <w:t xml:space="preserve">Maschinen und Anlagen werden heute überwiegend digital entwickelt. So liegt es auf der Hand, diese Daten </w:t>
      </w:r>
      <w:r w:rsidR="00306F48">
        <w:rPr>
          <w:rFonts w:ascii="HelveticaLTStd-Light" w:hAnsi="HelveticaLTStd-Light" w:cs="HelveticaLTStd-Light"/>
          <w:color w:val="333333"/>
          <w:lang w:eastAsia="de-DE"/>
        </w:rPr>
        <w:t xml:space="preserve">auch </w:t>
      </w:r>
      <w:r>
        <w:rPr>
          <w:rFonts w:ascii="HelveticaLTStd-Light" w:hAnsi="HelveticaLTStd-Light" w:cs="HelveticaLTStd-Light"/>
          <w:color w:val="333333"/>
          <w:lang w:eastAsia="de-DE"/>
        </w:rPr>
        <w:t xml:space="preserve">für die nachfolgenden Prozesse zu nutzen. </w:t>
      </w:r>
      <w:r w:rsidRPr="00C2745B">
        <w:t xml:space="preserve">HeiMAX OPS gibt die genaue </w:t>
      </w:r>
      <w:r>
        <w:t>Montagea</w:t>
      </w:r>
      <w:r w:rsidRPr="00C2745B">
        <w:t>bfolge vor</w:t>
      </w:r>
      <w:r w:rsidR="00322E8E" w:rsidRPr="00C2745B">
        <w:t>, sodass</w:t>
      </w:r>
      <w:r w:rsidRPr="00C2745B">
        <w:t xml:space="preserve"> für den Meister klar </w:t>
      </w:r>
      <w:r w:rsidR="00322E8E" w:rsidRPr="00C2745B">
        <w:t>erkennbar ist</w:t>
      </w:r>
      <w:r w:rsidRPr="00C2745B">
        <w:t xml:space="preserve">, welches Personal er wann an die Maschine schickt. Die Monteure </w:t>
      </w:r>
      <w:r w:rsidR="00322E8E" w:rsidRPr="00C2745B">
        <w:t>arbeiten Hand</w:t>
      </w:r>
      <w:r w:rsidRPr="00C2745B">
        <w:t xml:space="preserve"> in Hand, parallel oder nacheinander. Das System synchronisiert</w:t>
      </w:r>
      <w:r>
        <w:t xml:space="preserve"> </w:t>
      </w:r>
      <w:r w:rsidRPr="00C2745B">
        <w:t>eingegebene Info</w:t>
      </w:r>
      <w:r>
        <w:t xml:space="preserve">rmationen </w:t>
      </w:r>
      <w:r w:rsidRPr="00C2745B">
        <w:t xml:space="preserve">auf allen </w:t>
      </w:r>
      <w:r>
        <w:t xml:space="preserve">angeschlossenen </w:t>
      </w:r>
      <w:r w:rsidR="00322E8E" w:rsidRPr="00C2745B">
        <w:t>Tablets sofort</w:t>
      </w:r>
      <w:r w:rsidRPr="00C2745B">
        <w:t xml:space="preserve"> nach Eingabe automatisch, sodass </w:t>
      </w:r>
      <w:r>
        <w:t xml:space="preserve">jeder Mitarbeiter </w:t>
      </w:r>
      <w:r w:rsidRPr="00C2745B">
        <w:t xml:space="preserve">im Team jederzeit </w:t>
      </w:r>
      <w:r>
        <w:t xml:space="preserve">den </w:t>
      </w:r>
      <w:r w:rsidRPr="00C2745B">
        <w:t xml:space="preserve">aktuellen Stand </w:t>
      </w:r>
      <w:r>
        <w:t xml:space="preserve">kennt. Man kann </w:t>
      </w:r>
      <w:r w:rsidRPr="00C2745B">
        <w:t xml:space="preserve">sich </w:t>
      </w:r>
      <w:r w:rsidR="00610007">
        <w:t xml:space="preserve">aber auch nur </w:t>
      </w:r>
      <w:r w:rsidRPr="00C2745B">
        <w:t xml:space="preserve">gefiltert </w:t>
      </w:r>
      <w:r>
        <w:t xml:space="preserve">die </w:t>
      </w:r>
      <w:r w:rsidRPr="00C2745B">
        <w:t xml:space="preserve">eigenen Arbeitsschritte anzeigen lassen. Rapport, Statistiken, Mängelliste sind jederzeit per Klick generierbar. Der </w:t>
      </w:r>
      <w:r>
        <w:t xml:space="preserve">Montageleiter </w:t>
      </w:r>
      <w:r w:rsidRPr="00C2745B">
        <w:t xml:space="preserve">kann sich die </w:t>
      </w:r>
      <w:r w:rsidR="00322E8E" w:rsidRPr="00C2745B">
        <w:t>Dokumentation ansehen</w:t>
      </w:r>
      <w:r w:rsidRPr="00C2745B">
        <w:t>, nicht erledigte Punkte prüfen und entscheiden, was jeweils zu tun ist.</w:t>
      </w:r>
      <w:r w:rsidR="00EE40DC">
        <w:t xml:space="preserve"> Gibt es beim nächsten Maschinen-Release </w:t>
      </w:r>
      <w:r w:rsidR="00322E8E">
        <w:t xml:space="preserve">neue </w:t>
      </w:r>
      <w:r w:rsidR="00EE40DC">
        <w:t>Software-Updates</w:t>
      </w:r>
      <w:r w:rsidR="00322E8E">
        <w:t>,</w:t>
      </w:r>
      <w:r w:rsidR="00EE40DC">
        <w:t xml:space="preserve"> können neue Prüfpunkte problemlos eingepflegt werden, </w:t>
      </w:r>
      <w:r w:rsidR="00322E8E">
        <w:t>sodass</w:t>
      </w:r>
      <w:r w:rsidR="00EE40DC">
        <w:t xml:space="preserve"> jeder Mitarbeiter auch hier die neuesten Montageanleitungen und Prüfprotokolle bekommt. </w:t>
      </w:r>
      <w:r w:rsidR="00EE40DC">
        <w:rPr>
          <w:lang w:eastAsia="de-DE"/>
        </w:rPr>
        <w:t xml:space="preserve">Aufbaufehler, die beim </w:t>
      </w:r>
      <w:r w:rsidR="00322E8E">
        <w:rPr>
          <w:lang w:eastAsia="de-DE"/>
        </w:rPr>
        <w:t>nächsten Mal</w:t>
      </w:r>
      <w:r w:rsidR="00EE40DC">
        <w:rPr>
          <w:lang w:eastAsia="de-DE"/>
        </w:rPr>
        <w:t xml:space="preserve"> vermieden werden sollen, können unkompliziert </w:t>
      </w:r>
      <w:r w:rsidR="00610007">
        <w:rPr>
          <w:lang w:eastAsia="de-DE"/>
        </w:rPr>
        <w:t xml:space="preserve">genauso </w:t>
      </w:r>
      <w:r w:rsidR="00EE40DC">
        <w:rPr>
          <w:lang w:eastAsia="de-DE"/>
        </w:rPr>
        <w:t>dokumentiert werden</w:t>
      </w:r>
      <w:r w:rsidR="00610007">
        <w:rPr>
          <w:lang w:eastAsia="de-DE"/>
        </w:rPr>
        <w:t xml:space="preserve"> wie </w:t>
      </w:r>
      <w:r w:rsidR="00EE40DC">
        <w:rPr>
          <w:lang w:eastAsia="de-DE"/>
        </w:rPr>
        <w:t xml:space="preserve">Vorschläge </w:t>
      </w:r>
      <w:r w:rsidR="00322E8E">
        <w:rPr>
          <w:lang w:eastAsia="de-DE"/>
        </w:rPr>
        <w:t>zur Optimierung</w:t>
      </w:r>
      <w:r w:rsidR="00EE40DC">
        <w:rPr>
          <w:lang w:eastAsia="de-DE"/>
        </w:rPr>
        <w:t xml:space="preserve"> des Prozesses. Wissen und Erfahrungen gehen nicht verloren, sondern </w:t>
      </w:r>
      <w:r w:rsidR="00322E8E">
        <w:rPr>
          <w:lang w:eastAsia="de-DE"/>
        </w:rPr>
        <w:t>werden vom</w:t>
      </w:r>
      <w:r w:rsidR="00EE40DC">
        <w:rPr>
          <w:lang w:eastAsia="de-DE"/>
        </w:rPr>
        <w:t xml:space="preserve"> System gespeichert und weiterverarbeitet. Das Programm lernt mit. </w:t>
      </w:r>
    </w:p>
    <w:p w:rsidR="00B97DBD" w:rsidRDefault="00B97DBD" w:rsidP="00144C23">
      <w:pPr>
        <w:jc w:val="both"/>
        <w:rPr>
          <w:lang w:eastAsia="de-DE"/>
        </w:rPr>
      </w:pPr>
      <w:r>
        <w:rPr>
          <w:lang w:eastAsia="de-DE"/>
        </w:rPr>
        <w:t xml:space="preserve">Mit der Verbindung zur </w:t>
      </w:r>
      <w:r w:rsidR="00322E8E">
        <w:rPr>
          <w:lang w:eastAsia="de-DE"/>
        </w:rPr>
        <w:t>Eplan</w:t>
      </w:r>
      <w:r>
        <w:rPr>
          <w:lang w:eastAsia="de-DE"/>
        </w:rPr>
        <w:t>-Cloud können die Schaltschrankverdrahtungen auf dem Tablet angezeigt und überprüft werden. Als integrierte Lösung werden damit</w:t>
      </w:r>
      <w:r>
        <w:t xml:space="preserve"> digitale Artikeldaten und Produkt-Konfiguratoren des Schaltschranks </w:t>
      </w:r>
      <w:r w:rsidR="00322E8E">
        <w:t>und der angebundenen Systeme und Komponenten angezeigt.</w:t>
      </w:r>
      <w:r w:rsidR="00322E38">
        <w:t xml:space="preserve"> Auf der industriellen </w:t>
      </w:r>
      <w:r w:rsidR="00322E38">
        <w:lastRenderedPageBreak/>
        <w:t xml:space="preserve">Plattform </w:t>
      </w:r>
      <w:proofErr w:type="spellStart"/>
      <w:r w:rsidR="00322E38">
        <w:t>ThingWorx</w:t>
      </w:r>
      <w:proofErr w:type="spellEnd"/>
      <w:r w:rsidR="00322E38">
        <w:t xml:space="preserve"> </w:t>
      </w:r>
      <w:r w:rsidR="00037253">
        <w:t xml:space="preserve">können Industrial </w:t>
      </w:r>
      <w:proofErr w:type="spellStart"/>
      <w:r w:rsidR="00037253">
        <w:t>IoT</w:t>
      </w:r>
      <w:proofErr w:type="spellEnd"/>
      <w:r w:rsidR="00037253">
        <w:t xml:space="preserve">-Anwendungen </w:t>
      </w:r>
      <w:r w:rsidR="00610007">
        <w:t>wie</w:t>
      </w:r>
      <w:r w:rsidR="00037253">
        <w:t xml:space="preserve"> </w:t>
      </w:r>
      <w:proofErr w:type="spellStart"/>
      <w:r w:rsidR="00037253">
        <w:t>Augmented</w:t>
      </w:r>
      <w:proofErr w:type="spellEnd"/>
      <w:r w:rsidR="00037253">
        <w:t xml:space="preserve"> Reality ab</w:t>
      </w:r>
      <w:r w:rsidR="00610007">
        <w:t>ge</w:t>
      </w:r>
      <w:r w:rsidR="00037253">
        <w:t>rufen</w:t>
      </w:r>
      <w:r w:rsidR="00610007">
        <w:t xml:space="preserve"> werden</w:t>
      </w:r>
      <w:r w:rsidR="00037253">
        <w:t xml:space="preserve">, </w:t>
      </w:r>
      <w:r w:rsidR="00610007">
        <w:t xml:space="preserve">mit denen </w:t>
      </w:r>
      <w:r w:rsidR="00037253">
        <w:t xml:space="preserve">reale und digitale Welt </w:t>
      </w:r>
      <w:r w:rsidR="00610007">
        <w:t xml:space="preserve">verschmelzen und damit </w:t>
      </w:r>
      <w:r w:rsidR="00037253">
        <w:t>den Service unterstützen.</w:t>
      </w:r>
    </w:p>
    <w:p w:rsidR="00E32160" w:rsidRDefault="00EE40DC" w:rsidP="00EE40DC">
      <w:pPr>
        <w:jc w:val="both"/>
      </w:pPr>
      <w:r>
        <w:rPr>
          <w:lang w:eastAsia="de-DE"/>
        </w:rPr>
        <w:t>Im größere</w:t>
      </w:r>
      <w:r w:rsidR="00322E8E">
        <w:rPr>
          <w:lang w:eastAsia="de-DE"/>
        </w:rPr>
        <w:t>n</w:t>
      </w:r>
      <w:r>
        <w:rPr>
          <w:lang w:eastAsia="de-DE"/>
        </w:rPr>
        <w:t xml:space="preserve"> Maßstab bewährte sich das Assistenztool bei Heitec PTS. Die Tochtergesellschaft </w:t>
      </w:r>
      <w:r w:rsidR="00610007">
        <w:rPr>
          <w:lang w:eastAsia="de-DE"/>
        </w:rPr>
        <w:t xml:space="preserve">von Heitec </w:t>
      </w:r>
      <w:r>
        <w:rPr>
          <w:lang w:eastAsia="de-DE"/>
        </w:rPr>
        <w:t xml:space="preserve">stellt industrielle Röntgenanlagen für das Prüfen von Aluminiumrädern her. Die Anlagen werden weltweit eingesetzt. Bei Service und Montage greifen die Mitarbeiter auf HeiMAX OPS zurück und haben immer die aktuelle Dokumentation der jeweiligen Maschine zur Hand. </w:t>
      </w:r>
      <w:r w:rsidRPr="00EE40DC">
        <w:t xml:space="preserve">Inzwischen werden die </w:t>
      </w:r>
      <w:r w:rsidR="00322E8E" w:rsidRPr="00EE40DC">
        <w:t>vollautomatischen Räderprüfanlagen</w:t>
      </w:r>
      <w:r w:rsidRPr="00EE40DC">
        <w:t xml:space="preserve"> sogar in Lizenz in Asien gefertigt. Dabei wird ebenfalls HeiMAX OPS verwendet. Die </w:t>
      </w:r>
      <w:r>
        <w:t>Heitec</w:t>
      </w:r>
      <w:r w:rsidRPr="00EE40DC">
        <w:t xml:space="preserve">-Spezialisten </w:t>
      </w:r>
      <w:r w:rsidR="00322E8E" w:rsidRPr="00EE40DC">
        <w:t>können von</w:t>
      </w:r>
      <w:r w:rsidRPr="00EE40DC">
        <w:t xml:space="preserve"> Deutschland aus jederzeit online erkennen, wie die Kollegen in </w:t>
      </w:r>
      <w:r w:rsidR="00322E8E" w:rsidRPr="00EE40DC">
        <w:t>China vorankommen</w:t>
      </w:r>
      <w:r w:rsidRPr="00EE40DC">
        <w:t xml:space="preserve"> und bei Problemen zeitnah unterstützen. </w:t>
      </w:r>
      <w:r w:rsidR="00306F48">
        <w:t xml:space="preserve">Das Heitec </w:t>
      </w:r>
      <w:r w:rsidR="00306F48" w:rsidRPr="00C2745B">
        <w:t xml:space="preserve">Tochterunternehmen </w:t>
      </w:r>
      <w:r w:rsidR="00322E8E" w:rsidRPr="00C2745B">
        <w:t>montiert jetzt</w:t>
      </w:r>
      <w:r w:rsidR="00306F48" w:rsidRPr="00C2745B">
        <w:t xml:space="preserve"> mit dem Assistenztool </w:t>
      </w:r>
      <w:proofErr w:type="spellStart"/>
      <w:r w:rsidR="00306F48" w:rsidRPr="00C2745B">
        <w:t>HeiMAX</w:t>
      </w:r>
      <w:proofErr w:type="spellEnd"/>
      <w:r w:rsidR="00306F48" w:rsidRPr="00C2745B">
        <w:t xml:space="preserve"> OPS mehrere </w:t>
      </w:r>
      <w:r w:rsidR="00610007">
        <w:t xml:space="preserve">Räderprüfanlagen </w:t>
      </w:r>
      <w:r w:rsidR="00306F48" w:rsidRPr="00C2745B">
        <w:t>parallel.</w:t>
      </w:r>
      <w:r w:rsidR="00306F48">
        <w:t xml:space="preserve"> </w:t>
      </w:r>
      <w:r w:rsidR="00306F48" w:rsidRPr="00C2745B">
        <w:t xml:space="preserve">Insgesamt können bis zu 50 </w:t>
      </w:r>
      <w:r w:rsidR="00322E8E" w:rsidRPr="00C2745B">
        <w:t>Personen gleichzeitig</w:t>
      </w:r>
      <w:r w:rsidR="00306F48" w:rsidRPr="00C2745B">
        <w:t xml:space="preserve"> am Aufbau arbeiten.</w:t>
      </w:r>
    </w:p>
    <w:p w:rsidR="00306F48" w:rsidRDefault="00E32160" w:rsidP="00EE40DC">
      <w:pPr>
        <w:jc w:val="both"/>
      </w:pPr>
      <w:r>
        <w:t xml:space="preserve">Künftig </w:t>
      </w:r>
      <w:r w:rsidR="00306F48">
        <w:t xml:space="preserve">soll </w:t>
      </w:r>
      <w:r>
        <w:t xml:space="preserve">es </w:t>
      </w:r>
      <w:r w:rsidR="00322E8E">
        <w:t xml:space="preserve">mit dem HeiMAX-Assistenten </w:t>
      </w:r>
      <w:r>
        <w:t>möglich sein, nach dem</w:t>
      </w:r>
      <w:r w:rsidR="00EE40DC" w:rsidRPr="00EE40DC">
        <w:t xml:space="preserve"> erfolgreichen Aufbau einer Maschine auch deren Abnahme </w:t>
      </w:r>
      <w:r w:rsidR="00306F48">
        <w:t xml:space="preserve">elektronisch </w:t>
      </w:r>
      <w:r>
        <w:t xml:space="preserve">zu </w:t>
      </w:r>
      <w:r w:rsidR="00306F48">
        <w:t>dokumentieren.</w:t>
      </w:r>
      <w:r w:rsidR="00EE40DC" w:rsidRPr="00EE40DC">
        <w:t xml:space="preserve"> </w:t>
      </w:r>
      <w:r w:rsidR="00306F48">
        <w:t xml:space="preserve">Bisher </w:t>
      </w:r>
      <w:r w:rsidR="00EE40DC" w:rsidRPr="00EE40DC">
        <w:t>erfolgt</w:t>
      </w:r>
      <w:r w:rsidR="00187AA2">
        <w:t>e</w:t>
      </w:r>
      <w:r w:rsidR="00EE40DC" w:rsidRPr="00EE40DC">
        <w:t xml:space="preserve"> </w:t>
      </w:r>
      <w:r w:rsidR="00306F48">
        <w:t xml:space="preserve">dies </w:t>
      </w:r>
      <w:r w:rsidR="00EE40DC" w:rsidRPr="00EE40DC">
        <w:t>immer noch konventionell</w:t>
      </w:r>
      <w:r w:rsidR="00CE6ED0">
        <w:t xml:space="preserve"> auf Papier</w:t>
      </w:r>
      <w:r>
        <w:t>.</w:t>
      </w:r>
      <w:r w:rsidR="00EE40DC" w:rsidRPr="00EE40DC">
        <w:t xml:space="preserve"> Auf den Vertragsdokumenten sind die Anforderungen</w:t>
      </w:r>
      <w:r>
        <w:t xml:space="preserve"> </w:t>
      </w:r>
      <w:r w:rsidR="00EE40DC" w:rsidRPr="00EE40DC">
        <w:t>gelistet</w:t>
      </w:r>
      <w:r w:rsidR="00187AA2">
        <w:t>.</w:t>
      </w:r>
      <w:r w:rsidR="00EE40DC" w:rsidRPr="00EE40DC">
        <w:t xml:space="preserve"> Hersteller und Kunde </w:t>
      </w:r>
      <w:r w:rsidR="00187AA2">
        <w:t xml:space="preserve">prüfen </w:t>
      </w:r>
      <w:r w:rsidR="00EE40DC" w:rsidRPr="00EE40DC">
        <w:t xml:space="preserve">gemeinsam Punkt für Punkt und </w:t>
      </w:r>
      <w:r w:rsidR="00187AA2">
        <w:t xml:space="preserve">haken </w:t>
      </w:r>
      <w:r w:rsidR="00EE40DC" w:rsidRPr="00EE40DC">
        <w:t xml:space="preserve">diese einzeln ab. Mängeldokumentation und Offene-Punkte-Liste werden </w:t>
      </w:r>
      <w:r w:rsidR="00187AA2">
        <w:t xml:space="preserve">bisher </w:t>
      </w:r>
      <w:r w:rsidR="00EE40DC" w:rsidRPr="00EE40DC">
        <w:t xml:space="preserve">ebenfalls manuell erstellt. </w:t>
      </w:r>
      <w:r w:rsidR="00306F48">
        <w:t xml:space="preserve">Mit dem </w:t>
      </w:r>
      <w:r w:rsidR="00EE40DC" w:rsidRPr="00EE40DC">
        <w:t xml:space="preserve">Assistenztool </w:t>
      </w:r>
      <w:r w:rsidR="00306F48">
        <w:t xml:space="preserve">kann dies </w:t>
      </w:r>
      <w:r w:rsidR="00EE40DC" w:rsidRPr="00EE40DC">
        <w:t>effizienter</w:t>
      </w:r>
      <w:r w:rsidR="00306F48">
        <w:t xml:space="preserve"> geschehen</w:t>
      </w:r>
      <w:r w:rsidR="00B97DBD">
        <w:t>.</w:t>
      </w:r>
    </w:p>
    <w:p w:rsidR="00306F48" w:rsidRDefault="00306F48" w:rsidP="00306F48"/>
    <w:p w:rsidR="00DE4B43" w:rsidRDefault="00DE4B43" w:rsidP="00306F48"/>
    <w:p w:rsidR="00DE4B43" w:rsidRDefault="00DE4B43" w:rsidP="00306F48"/>
    <w:p w:rsidR="00DE4B43" w:rsidRDefault="00DE4B43" w:rsidP="00306F48"/>
    <w:p w:rsidR="00DE4B43" w:rsidRDefault="00DE4B43" w:rsidP="00306F48"/>
    <w:p w:rsidR="00DE4B43" w:rsidRDefault="00DE4B43" w:rsidP="00306F48"/>
    <w:p w:rsidR="00DE4B43" w:rsidRDefault="00DE4B43" w:rsidP="00306F48"/>
    <w:p w:rsidR="00DE4B43" w:rsidRDefault="00DE4B43" w:rsidP="00306F48"/>
    <w:p w:rsidR="00306F48" w:rsidRPr="0051780C" w:rsidRDefault="00732DB8" w:rsidP="00306F48">
      <w:pPr>
        <w:rPr>
          <w:u w:val="single"/>
        </w:rPr>
      </w:pPr>
      <w:r w:rsidRPr="0051780C">
        <w:rPr>
          <w:u w:val="single"/>
        </w:rPr>
        <w:lastRenderedPageBreak/>
        <w:t>Bild</w:t>
      </w:r>
      <w:r w:rsidR="00A838AE" w:rsidRPr="0051780C">
        <w:rPr>
          <w:u w:val="single"/>
        </w:rPr>
        <w:t xml:space="preserve"> </w:t>
      </w:r>
    </w:p>
    <w:p w:rsidR="00B36E2A" w:rsidRDefault="00306F48" w:rsidP="00306F48">
      <w:r w:rsidRPr="00306F48">
        <w:rPr>
          <w:lang w:eastAsia="de-DE"/>
        </w:rPr>
        <w:t>Zu jedem Zeitpunkt kann auf dem Tablet geprüft werden, wie weit die Prozesse fortgeschritten</w:t>
      </w:r>
      <w:r>
        <w:rPr>
          <w:lang w:eastAsia="de-DE"/>
        </w:rPr>
        <w:t xml:space="preserve"> </w:t>
      </w:r>
      <w:r w:rsidRPr="00306F48">
        <w:rPr>
          <w:lang w:eastAsia="de-DE"/>
        </w:rPr>
        <w:t>sind: Mit HeiMAX OPS fallen ellenlange Montageanleitungen auf Papier</w:t>
      </w:r>
      <w:r>
        <w:rPr>
          <w:lang w:eastAsia="de-DE"/>
        </w:rPr>
        <w:t xml:space="preserve"> </w:t>
      </w:r>
      <w:r w:rsidRPr="00306F48">
        <w:rPr>
          <w:lang w:eastAsia="de-DE"/>
        </w:rPr>
        <w:t>ebenso weg wie die manuelle Dokumentation des Aufbaus.</w:t>
      </w:r>
      <w:r w:rsidRPr="00306F48">
        <w:t xml:space="preserve"> </w:t>
      </w:r>
      <w:r>
        <w:t>(Quelle Heitec</w:t>
      </w:r>
      <w:r w:rsidR="00732DB8" w:rsidRPr="00B36E2A">
        <w:t>)</w:t>
      </w:r>
      <w:r w:rsidR="00CE0707">
        <w:t xml:space="preserve"> </w:t>
      </w:r>
    </w:p>
    <w:p w:rsidR="00B36E2A" w:rsidRDefault="00DE4B43" w:rsidP="00CE0707">
      <w:pPr>
        <w:rPr>
          <w:lang w:eastAsia="de-DE"/>
        </w:rPr>
      </w:pPr>
      <w:r>
        <w:rPr>
          <w:noProof/>
          <w:lang w:eastAsia="de-DE"/>
        </w:rPr>
        <w:drawing>
          <wp:inline distT="0" distB="0" distL="0" distR="0">
            <wp:extent cx="3720984" cy="2476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iMAX - Mobiles Assistenzsystem.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45148" cy="2492583"/>
                    </a:xfrm>
                    <a:prstGeom prst="rect">
                      <a:avLst/>
                    </a:prstGeom>
                  </pic:spPr>
                </pic:pic>
              </a:graphicData>
            </a:graphic>
          </wp:inline>
        </w:drawing>
      </w: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DE4B43" w:rsidRDefault="00DE4B43" w:rsidP="00144C23">
      <w:pPr>
        <w:rPr>
          <w:u w:val="single"/>
        </w:rPr>
      </w:pPr>
    </w:p>
    <w:p w:rsidR="00144C23" w:rsidRDefault="00144C23" w:rsidP="00144C23">
      <w:pPr>
        <w:rPr>
          <w:u w:val="single"/>
        </w:rPr>
      </w:pPr>
      <w:r>
        <w:rPr>
          <w:u w:val="single"/>
        </w:rPr>
        <w:lastRenderedPageBreak/>
        <w:t>Firmenprofil der HEITEC AG</w:t>
      </w:r>
    </w:p>
    <w:p w:rsidR="00144C23" w:rsidRDefault="00144C23" w:rsidP="00144C23">
      <w:pPr>
        <w:ind w:right="1674"/>
        <w:jc w:val="both"/>
      </w:pPr>
      <w:r>
        <w:t>HEITEC steht für Industriekompetenz in Automatisierung und Elektronik und bietet Lösungen, Produkte und Dienstleistungen</w:t>
      </w:r>
      <w:r w:rsidRPr="004A0BCA">
        <w:rPr>
          <w:color w:val="FF0000"/>
        </w:rPr>
        <w:t xml:space="preserve">. </w:t>
      </w:r>
      <w:r>
        <w:t xml:space="preserve">Mit technisch hochwertigen, verlässlichen und wirtschaftlichen Systemlösungen </w:t>
      </w:r>
      <w:r w:rsidR="00242F1B">
        <w:t>unterstützt</w:t>
      </w:r>
      <w:r>
        <w:t xml:space="preserve"> HEITEC seine</w:t>
      </w:r>
      <w:bookmarkStart w:id="0" w:name="_GoBack"/>
      <w:bookmarkEnd w:id="0"/>
      <w:r>
        <w:t xml:space="preserve"> über 2.000 Kunden, ihre Produktivität zu steigern und ihre Produkte zu optimieren. Mehr als 1.000 Mitarbeiter an zahlreichen Standorten im In- und Ausland gewährleisten Kundennähe und Branchenkompetenz. Über 60% sind Hochschulabsolventen oder verfügen über eine Technikerausbildung. HEITEC konnte in den letzten Jahren deutlich über 10% wachsen und hat somit den Umsatz in fünf Jahren verdoppelt.</w:t>
      </w:r>
    </w:p>
    <w:p w:rsidR="00144C23" w:rsidRDefault="00242F1B" w:rsidP="00144C23">
      <w:hyperlink r:id="rId8" w:history="1">
        <w:r w:rsidR="00144C23">
          <w:rPr>
            <w:rStyle w:val="Hyperlink"/>
            <w:rFonts w:cs="Calibri"/>
          </w:rPr>
          <w:t>www.heitec.de</w:t>
        </w:r>
      </w:hyperlink>
      <w:r w:rsidR="00144C23">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144C23" w:rsidTr="00B46173">
        <w:tc>
          <w:tcPr>
            <w:tcW w:w="4503" w:type="dxa"/>
          </w:tcPr>
          <w:p w:rsidR="00144C23" w:rsidRDefault="00144C23" w:rsidP="00B46173">
            <w:pPr>
              <w:spacing w:line="240" w:lineRule="auto"/>
              <w:ind w:right="845"/>
              <w:rPr>
                <w:rFonts w:eastAsia="MS Mincho"/>
                <w:b/>
                <w:bCs/>
              </w:rPr>
            </w:pPr>
            <w:r>
              <w:rPr>
                <w:rFonts w:eastAsia="MS Mincho"/>
                <w:b/>
                <w:bCs/>
              </w:rPr>
              <w:t>HEITEC AG</w:t>
            </w:r>
          </w:p>
          <w:p w:rsidR="00144C23" w:rsidRDefault="00144C23" w:rsidP="00B46173">
            <w:pPr>
              <w:spacing w:line="240" w:lineRule="auto"/>
              <w:ind w:right="-108"/>
              <w:rPr>
                <w:rFonts w:eastAsia="MS Mincho"/>
              </w:rPr>
            </w:pPr>
            <w:r>
              <w:rPr>
                <w:rFonts w:eastAsia="MS Mincho"/>
              </w:rPr>
              <w:t>Martina Greisinger</w:t>
            </w:r>
          </w:p>
          <w:p w:rsidR="00144C23" w:rsidRDefault="00144C23" w:rsidP="00B46173">
            <w:pPr>
              <w:spacing w:line="240" w:lineRule="auto"/>
              <w:ind w:right="-108"/>
              <w:rPr>
                <w:rFonts w:eastAsia="MS Mincho"/>
              </w:rPr>
            </w:pPr>
            <w:r>
              <w:rPr>
                <w:rFonts w:eastAsia="MS Mincho"/>
              </w:rPr>
              <w:t>Güterbahnhofstraße 5</w:t>
            </w:r>
          </w:p>
          <w:p w:rsidR="00144C23" w:rsidRDefault="00144C23" w:rsidP="00B46173">
            <w:pPr>
              <w:spacing w:line="240" w:lineRule="auto"/>
              <w:ind w:right="-108"/>
              <w:rPr>
                <w:rFonts w:eastAsia="MS Mincho"/>
              </w:rPr>
            </w:pPr>
            <w:r>
              <w:rPr>
                <w:rFonts w:eastAsia="MS Mincho"/>
              </w:rPr>
              <w:t>91052 Erlangen</w:t>
            </w:r>
          </w:p>
          <w:p w:rsidR="00144C23" w:rsidRDefault="00144C23" w:rsidP="00B46173">
            <w:pPr>
              <w:spacing w:line="240" w:lineRule="auto"/>
              <w:ind w:right="-108"/>
              <w:rPr>
                <w:rFonts w:eastAsia="MS Mincho"/>
              </w:rPr>
            </w:pPr>
            <w:r>
              <w:rPr>
                <w:rFonts w:eastAsia="MS Mincho"/>
              </w:rPr>
              <w:t>Tel: +49 (0) 9131-877-0</w:t>
            </w:r>
          </w:p>
          <w:p w:rsidR="00144C23" w:rsidRDefault="00242F1B" w:rsidP="00B46173">
            <w:pPr>
              <w:spacing w:line="240" w:lineRule="auto"/>
              <w:ind w:right="-108"/>
              <w:rPr>
                <w:rStyle w:val="Hyperlink"/>
              </w:rPr>
            </w:pPr>
            <w:hyperlink r:id="rId9" w:history="1">
              <w:r w:rsidR="00144C23">
                <w:rPr>
                  <w:rStyle w:val="Hyperlink"/>
                  <w:rFonts w:eastAsia="MS Mincho" w:cs="Calibri"/>
                  <w:noProof/>
                </w:rPr>
                <w:t>info@heitec.de</w:t>
              </w:r>
            </w:hyperlink>
          </w:p>
          <w:p w:rsidR="00144C23" w:rsidRDefault="00242F1B" w:rsidP="00B46173">
            <w:pPr>
              <w:spacing w:line="240" w:lineRule="auto"/>
              <w:ind w:right="-108"/>
              <w:rPr>
                <w:rFonts w:ascii="Times New Roman" w:eastAsia="MS Mincho" w:hAnsi="Times New Roman"/>
              </w:rPr>
            </w:pPr>
            <w:hyperlink r:id="rId10" w:history="1">
              <w:r w:rsidR="00144C23">
                <w:rPr>
                  <w:rStyle w:val="Hyperlink"/>
                  <w:rFonts w:eastAsia="MS Mincho" w:cs="Calibri"/>
                </w:rPr>
                <w:t>www.heitec.de</w:t>
              </w:r>
            </w:hyperlink>
          </w:p>
        </w:tc>
        <w:tc>
          <w:tcPr>
            <w:tcW w:w="5324" w:type="dxa"/>
          </w:tcPr>
          <w:p w:rsidR="00144C23" w:rsidRDefault="00144C23" w:rsidP="00B46173">
            <w:pPr>
              <w:spacing w:line="240" w:lineRule="auto"/>
              <w:ind w:right="845"/>
              <w:rPr>
                <w:rFonts w:eastAsia="MS Mincho"/>
                <w:b/>
                <w:bCs/>
              </w:rPr>
            </w:pPr>
            <w:r>
              <w:rPr>
                <w:rFonts w:eastAsia="MS Mincho"/>
                <w:b/>
                <w:bCs/>
              </w:rPr>
              <w:t>Presseanfragen</w:t>
            </w:r>
          </w:p>
          <w:p w:rsidR="00144C23" w:rsidRDefault="00144C23" w:rsidP="00B46173">
            <w:pPr>
              <w:spacing w:line="240" w:lineRule="auto"/>
              <w:ind w:right="845"/>
              <w:rPr>
                <w:rFonts w:eastAsia="MS Mincho"/>
              </w:rPr>
            </w:pPr>
            <w:r>
              <w:rPr>
                <w:rFonts w:eastAsia="MS Mincho"/>
                <w:bCs/>
              </w:rPr>
              <w:t>pr-büro</w:t>
            </w:r>
            <w:r>
              <w:rPr>
                <w:rFonts w:eastAsia="MS Mincho"/>
                <w:b/>
                <w:bCs/>
              </w:rPr>
              <w:t xml:space="preserve"> </w:t>
            </w:r>
            <w:r>
              <w:rPr>
                <w:rFonts w:eastAsia="MS Mincho"/>
              </w:rPr>
              <w:t>Roland Hensel</w:t>
            </w:r>
          </w:p>
          <w:p w:rsidR="00144C23" w:rsidRDefault="00144C23" w:rsidP="00B46173">
            <w:pPr>
              <w:spacing w:line="240" w:lineRule="auto"/>
              <w:ind w:right="845"/>
              <w:rPr>
                <w:rFonts w:eastAsia="MS Mincho"/>
              </w:rPr>
            </w:pPr>
            <w:r>
              <w:rPr>
                <w:rFonts w:eastAsia="MS Mincho"/>
              </w:rPr>
              <w:t>Warthestraße 6</w:t>
            </w:r>
          </w:p>
          <w:p w:rsidR="00144C23" w:rsidRDefault="00144C23" w:rsidP="00B46173">
            <w:pPr>
              <w:spacing w:line="240" w:lineRule="auto"/>
              <w:ind w:right="845"/>
              <w:rPr>
                <w:rFonts w:eastAsia="MS Mincho"/>
              </w:rPr>
            </w:pPr>
            <w:r>
              <w:rPr>
                <w:rFonts w:eastAsia="MS Mincho"/>
              </w:rPr>
              <w:t>90571 Schwaig bei Nürnberg</w:t>
            </w:r>
          </w:p>
          <w:p w:rsidR="00144C23" w:rsidRDefault="00144C23" w:rsidP="00B46173">
            <w:pPr>
              <w:spacing w:line="240" w:lineRule="auto"/>
              <w:ind w:right="845"/>
            </w:pPr>
            <w:r>
              <w:rPr>
                <w:rFonts w:eastAsia="MS Mincho"/>
              </w:rPr>
              <w:t>Tel: +49 (</w:t>
            </w:r>
            <w:r>
              <w:t>0) 911-</w:t>
            </w:r>
            <w:r>
              <w:rPr>
                <w:lang w:eastAsia="de-DE"/>
              </w:rPr>
              <w:t xml:space="preserve"> </w:t>
            </w:r>
            <w:r>
              <w:t>54 85 196</w:t>
            </w:r>
          </w:p>
          <w:p w:rsidR="00144C23" w:rsidRDefault="00242F1B" w:rsidP="00B46173">
            <w:pPr>
              <w:spacing w:line="240" w:lineRule="auto"/>
              <w:ind w:right="845"/>
              <w:rPr>
                <w:rFonts w:eastAsia="MS Mincho"/>
              </w:rPr>
            </w:pPr>
            <w:hyperlink r:id="rId11" w:history="1">
              <w:r w:rsidR="00144C23">
                <w:rPr>
                  <w:rStyle w:val="Hyperlink"/>
                  <w:rFonts w:eastAsia="MS Mincho" w:cs="Calibri"/>
                  <w:noProof/>
                </w:rPr>
                <w:t>mail@pr-hensel.de</w:t>
              </w:r>
            </w:hyperlink>
            <w:r w:rsidR="00144C23">
              <w:rPr>
                <w:rFonts w:eastAsia="MS Mincho"/>
                <w:noProof/>
              </w:rPr>
              <w:t xml:space="preserve"> </w:t>
            </w:r>
          </w:p>
          <w:p w:rsidR="00144C23" w:rsidRDefault="00242F1B" w:rsidP="00B46173">
            <w:pPr>
              <w:spacing w:line="240" w:lineRule="auto"/>
              <w:ind w:right="845"/>
              <w:rPr>
                <w:rFonts w:eastAsia="MS Mincho"/>
              </w:rPr>
            </w:pPr>
            <w:hyperlink r:id="rId12" w:history="1">
              <w:r w:rsidR="00144C23">
                <w:rPr>
                  <w:rStyle w:val="Hyperlink"/>
                  <w:rFonts w:eastAsia="MS Mincho" w:cs="Calibri"/>
                </w:rPr>
                <w:t>www.pr-hensel.de</w:t>
              </w:r>
            </w:hyperlink>
            <w:r w:rsidR="00144C23">
              <w:rPr>
                <w:rFonts w:eastAsia="MS Mincho"/>
              </w:rPr>
              <w:t xml:space="preserve"> </w:t>
            </w:r>
          </w:p>
          <w:p w:rsidR="00144C23" w:rsidRDefault="00144C23" w:rsidP="00B46173">
            <w:pPr>
              <w:spacing w:line="240" w:lineRule="auto"/>
              <w:ind w:right="845"/>
              <w:rPr>
                <w:rFonts w:ascii="Times New Roman" w:eastAsia="MS Mincho" w:hAnsi="Times New Roman"/>
              </w:rPr>
            </w:pPr>
          </w:p>
        </w:tc>
      </w:tr>
    </w:tbl>
    <w:p w:rsidR="00144C23" w:rsidRDefault="00144C23" w:rsidP="00144C23">
      <w:pPr>
        <w:jc w:val="both"/>
        <w:rPr>
          <w:lang w:eastAsia="de-DE"/>
        </w:rPr>
      </w:pPr>
    </w:p>
    <w:p w:rsidR="00FD4822" w:rsidRDefault="00CE0707" w:rsidP="00144C23">
      <w:pPr>
        <w:rPr>
          <w:lang w:eastAsia="de-DE"/>
        </w:rPr>
      </w:pPr>
      <w:r>
        <w:rPr>
          <w:lang w:eastAsia="de-DE"/>
        </w:rPr>
        <w:t xml:space="preserve"> </w:t>
      </w:r>
    </w:p>
    <w:sectPr w:rsidR="00FD4822" w:rsidSect="004D727A">
      <w:headerReference w:type="default" r:id="rId13"/>
      <w:footerReference w:type="default" r:id="rId14"/>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685" w:rsidRDefault="001C4685">
      <w:pPr>
        <w:spacing w:line="240" w:lineRule="auto"/>
      </w:pPr>
      <w:r>
        <w:separator/>
      </w:r>
    </w:p>
  </w:endnote>
  <w:endnote w:type="continuationSeparator" w:id="0">
    <w:p w:rsidR="001C4685" w:rsidRDefault="001C46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LTStd-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rsidR="001B0E3C" w:rsidRDefault="001B0E3C">
    <w:pPr>
      <w:pStyle w:val="Fuzeile"/>
    </w:pPr>
    <w:r>
      <w:rPr>
        <w:noProof/>
        <w:szCs w:val="20"/>
        <w:lang w:eastAsia="de-DE"/>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685" w:rsidRDefault="001C4685">
      <w:pPr>
        <w:spacing w:line="240" w:lineRule="auto"/>
      </w:pPr>
      <w:r>
        <w:separator/>
      </w:r>
    </w:p>
  </w:footnote>
  <w:footnote w:type="continuationSeparator" w:id="0">
    <w:p w:rsidR="001C4685" w:rsidRDefault="001C46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E3C" w:rsidRDefault="001B0E3C">
    <w:pPr>
      <w:pStyle w:val="Kopfzeile"/>
    </w:pPr>
    <w:r>
      <w:rPr>
        <w:noProof/>
        <w:lang w:eastAsia="de-DE"/>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15:restartNumberingAfterBreak="0">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15:restartNumberingAfterBreak="0">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142"/>
  <w:doNotHyphenateCap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0191"/>
    <w:rsid w:val="00001A81"/>
    <w:rsid w:val="00005994"/>
    <w:rsid w:val="0003168F"/>
    <w:rsid w:val="00037253"/>
    <w:rsid w:val="000407BF"/>
    <w:rsid w:val="00042E04"/>
    <w:rsid w:val="00047DA2"/>
    <w:rsid w:val="00053EED"/>
    <w:rsid w:val="00065F4B"/>
    <w:rsid w:val="000725DC"/>
    <w:rsid w:val="00074FDF"/>
    <w:rsid w:val="000776BB"/>
    <w:rsid w:val="000904D5"/>
    <w:rsid w:val="000D7891"/>
    <w:rsid w:val="000E35A8"/>
    <w:rsid w:val="000E775D"/>
    <w:rsid w:val="0010215C"/>
    <w:rsid w:val="00113EFE"/>
    <w:rsid w:val="00115EE0"/>
    <w:rsid w:val="001348E9"/>
    <w:rsid w:val="00144C23"/>
    <w:rsid w:val="00167DDA"/>
    <w:rsid w:val="00167FE7"/>
    <w:rsid w:val="00170334"/>
    <w:rsid w:val="00177AB3"/>
    <w:rsid w:val="00177C10"/>
    <w:rsid w:val="00187AA2"/>
    <w:rsid w:val="0019107F"/>
    <w:rsid w:val="001B0E3C"/>
    <w:rsid w:val="001B2EE1"/>
    <w:rsid w:val="001B3532"/>
    <w:rsid w:val="001B355D"/>
    <w:rsid w:val="001C4685"/>
    <w:rsid w:val="001E5FF2"/>
    <w:rsid w:val="00211C36"/>
    <w:rsid w:val="0021355E"/>
    <w:rsid w:val="00221B0E"/>
    <w:rsid w:val="00224A9C"/>
    <w:rsid w:val="002269E7"/>
    <w:rsid w:val="00242F1B"/>
    <w:rsid w:val="00242F32"/>
    <w:rsid w:val="00246DC2"/>
    <w:rsid w:val="00257355"/>
    <w:rsid w:val="00262F77"/>
    <w:rsid w:val="00264A35"/>
    <w:rsid w:val="00270073"/>
    <w:rsid w:val="00275719"/>
    <w:rsid w:val="002978E8"/>
    <w:rsid w:val="002A6633"/>
    <w:rsid w:val="002B5C35"/>
    <w:rsid w:val="002C0CA5"/>
    <w:rsid w:val="002C436B"/>
    <w:rsid w:val="002D51F3"/>
    <w:rsid w:val="002D67C4"/>
    <w:rsid w:val="002F69B1"/>
    <w:rsid w:val="00306F48"/>
    <w:rsid w:val="003108F7"/>
    <w:rsid w:val="00314570"/>
    <w:rsid w:val="003173A1"/>
    <w:rsid w:val="003201E7"/>
    <w:rsid w:val="00321526"/>
    <w:rsid w:val="00322E38"/>
    <w:rsid w:val="00322E8E"/>
    <w:rsid w:val="0032381C"/>
    <w:rsid w:val="00324E34"/>
    <w:rsid w:val="00350D21"/>
    <w:rsid w:val="003532E2"/>
    <w:rsid w:val="00360E2A"/>
    <w:rsid w:val="00363073"/>
    <w:rsid w:val="00364951"/>
    <w:rsid w:val="003800B4"/>
    <w:rsid w:val="003A53BD"/>
    <w:rsid w:val="003B0C56"/>
    <w:rsid w:val="003B717D"/>
    <w:rsid w:val="003D0174"/>
    <w:rsid w:val="003F226F"/>
    <w:rsid w:val="003F7125"/>
    <w:rsid w:val="00410D87"/>
    <w:rsid w:val="00420ED1"/>
    <w:rsid w:val="00447D8D"/>
    <w:rsid w:val="0045544A"/>
    <w:rsid w:val="004620EE"/>
    <w:rsid w:val="0046366B"/>
    <w:rsid w:val="00470697"/>
    <w:rsid w:val="00474A81"/>
    <w:rsid w:val="004850CD"/>
    <w:rsid w:val="004A4F0F"/>
    <w:rsid w:val="004D727A"/>
    <w:rsid w:val="005062A7"/>
    <w:rsid w:val="0051780C"/>
    <w:rsid w:val="00542585"/>
    <w:rsid w:val="00556A7F"/>
    <w:rsid w:val="00570A1B"/>
    <w:rsid w:val="005760ED"/>
    <w:rsid w:val="005C2F6F"/>
    <w:rsid w:val="005D3CE1"/>
    <w:rsid w:val="005E26B4"/>
    <w:rsid w:val="005E3FDB"/>
    <w:rsid w:val="005E74AD"/>
    <w:rsid w:val="005F7CB1"/>
    <w:rsid w:val="00610007"/>
    <w:rsid w:val="00612FCB"/>
    <w:rsid w:val="00630161"/>
    <w:rsid w:val="00633B5D"/>
    <w:rsid w:val="00637BA9"/>
    <w:rsid w:val="00650ADC"/>
    <w:rsid w:val="006609D2"/>
    <w:rsid w:val="006642CA"/>
    <w:rsid w:val="006A7B48"/>
    <w:rsid w:val="006B09D2"/>
    <w:rsid w:val="006C77BB"/>
    <w:rsid w:val="006E53E2"/>
    <w:rsid w:val="006F56CD"/>
    <w:rsid w:val="00732DB8"/>
    <w:rsid w:val="00737694"/>
    <w:rsid w:val="00740E2C"/>
    <w:rsid w:val="00763610"/>
    <w:rsid w:val="00775866"/>
    <w:rsid w:val="007A2B31"/>
    <w:rsid w:val="007A44CB"/>
    <w:rsid w:val="007A60EA"/>
    <w:rsid w:val="007A7D2E"/>
    <w:rsid w:val="007B4A0D"/>
    <w:rsid w:val="007D1FA8"/>
    <w:rsid w:val="007E2D48"/>
    <w:rsid w:val="007F3DE3"/>
    <w:rsid w:val="007F6CDA"/>
    <w:rsid w:val="00811579"/>
    <w:rsid w:val="008224BB"/>
    <w:rsid w:val="0083217A"/>
    <w:rsid w:val="00835FDA"/>
    <w:rsid w:val="008526D8"/>
    <w:rsid w:val="00856C1F"/>
    <w:rsid w:val="00857BE4"/>
    <w:rsid w:val="00865E77"/>
    <w:rsid w:val="00872D4F"/>
    <w:rsid w:val="00873112"/>
    <w:rsid w:val="008830DB"/>
    <w:rsid w:val="008A5824"/>
    <w:rsid w:val="008A6804"/>
    <w:rsid w:val="008B3D16"/>
    <w:rsid w:val="008B7711"/>
    <w:rsid w:val="008D0993"/>
    <w:rsid w:val="008D57D1"/>
    <w:rsid w:val="008D7E7B"/>
    <w:rsid w:val="008D7E88"/>
    <w:rsid w:val="008E21D3"/>
    <w:rsid w:val="008F5D82"/>
    <w:rsid w:val="009033E1"/>
    <w:rsid w:val="00926DE4"/>
    <w:rsid w:val="00927261"/>
    <w:rsid w:val="00946EF2"/>
    <w:rsid w:val="00991C7C"/>
    <w:rsid w:val="009A4CFF"/>
    <w:rsid w:val="009E7033"/>
    <w:rsid w:val="009F5EFE"/>
    <w:rsid w:val="00A016C5"/>
    <w:rsid w:val="00A16A3C"/>
    <w:rsid w:val="00A3181B"/>
    <w:rsid w:val="00A409B0"/>
    <w:rsid w:val="00A43181"/>
    <w:rsid w:val="00A6552D"/>
    <w:rsid w:val="00A7331B"/>
    <w:rsid w:val="00A758C7"/>
    <w:rsid w:val="00A838AE"/>
    <w:rsid w:val="00A90244"/>
    <w:rsid w:val="00AA1938"/>
    <w:rsid w:val="00AC58E7"/>
    <w:rsid w:val="00AD2209"/>
    <w:rsid w:val="00AE4803"/>
    <w:rsid w:val="00AE5BB2"/>
    <w:rsid w:val="00B02C3B"/>
    <w:rsid w:val="00B07232"/>
    <w:rsid w:val="00B215FF"/>
    <w:rsid w:val="00B33A52"/>
    <w:rsid w:val="00B33BCC"/>
    <w:rsid w:val="00B3486B"/>
    <w:rsid w:val="00B3661E"/>
    <w:rsid w:val="00B36E2A"/>
    <w:rsid w:val="00B42B36"/>
    <w:rsid w:val="00B46E43"/>
    <w:rsid w:val="00B577A8"/>
    <w:rsid w:val="00B616FD"/>
    <w:rsid w:val="00B66EC7"/>
    <w:rsid w:val="00B723AC"/>
    <w:rsid w:val="00B72530"/>
    <w:rsid w:val="00B8463E"/>
    <w:rsid w:val="00B97DBD"/>
    <w:rsid w:val="00BA2DB5"/>
    <w:rsid w:val="00BA67FE"/>
    <w:rsid w:val="00BB2401"/>
    <w:rsid w:val="00BB5959"/>
    <w:rsid w:val="00BE3114"/>
    <w:rsid w:val="00C036B3"/>
    <w:rsid w:val="00C16310"/>
    <w:rsid w:val="00C2745B"/>
    <w:rsid w:val="00C50DA9"/>
    <w:rsid w:val="00C55EBD"/>
    <w:rsid w:val="00C73789"/>
    <w:rsid w:val="00CA3A7F"/>
    <w:rsid w:val="00CA63AF"/>
    <w:rsid w:val="00CA6E21"/>
    <w:rsid w:val="00CB2477"/>
    <w:rsid w:val="00CB6D29"/>
    <w:rsid w:val="00CE0707"/>
    <w:rsid w:val="00CE5A37"/>
    <w:rsid w:val="00CE6ED0"/>
    <w:rsid w:val="00D13171"/>
    <w:rsid w:val="00D22A82"/>
    <w:rsid w:val="00D24451"/>
    <w:rsid w:val="00D26072"/>
    <w:rsid w:val="00D3668B"/>
    <w:rsid w:val="00D97E67"/>
    <w:rsid w:val="00DA1B77"/>
    <w:rsid w:val="00DB5EAE"/>
    <w:rsid w:val="00DC13F7"/>
    <w:rsid w:val="00DC744F"/>
    <w:rsid w:val="00DD1F6A"/>
    <w:rsid w:val="00DD6429"/>
    <w:rsid w:val="00DE24B7"/>
    <w:rsid w:val="00DE3575"/>
    <w:rsid w:val="00DE4B43"/>
    <w:rsid w:val="00DF547D"/>
    <w:rsid w:val="00E10E7D"/>
    <w:rsid w:val="00E12FD0"/>
    <w:rsid w:val="00E1407D"/>
    <w:rsid w:val="00E31450"/>
    <w:rsid w:val="00E32160"/>
    <w:rsid w:val="00E4270F"/>
    <w:rsid w:val="00E42977"/>
    <w:rsid w:val="00E471C8"/>
    <w:rsid w:val="00E71D12"/>
    <w:rsid w:val="00E7211E"/>
    <w:rsid w:val="00E840DC"/>
    <w:rsid w:val="00E922A8"/>
    <w:rsid w:val="00E97415"/>
    <w:rsid w:val="00EA0C18"/>
    <w:rsid w:val="00EA1EF4"/>
    <w:rsid w:val="00EA6310"/>
    <w:rsid w:val="00EA6989"/>
    <w:rsid w:val="00EE0285"/>
    <w:rsid w:val="00EE40DC"/>
    <w:rsid w:val="00F23328"/>
    <w:rsid w:val="00F23A03"/>
    <w:rsid w:val="00F41948"/>
    <w:rsid w:val="00F515AB"/>
    <w:rsid w:val="00F56BE7"/>
    <w:rsid w:val="00F60FA0"/>
    <w:rsid w:val="00F636F4"/>
    <w:rsid w:val="00F643E9"/>
    <w:rsid w:val="00F64AD1"/>
    <w:rsid w:val="00F6680F"/>
    <w:rsid w:val="00F84EFD"/>
    <w:rsid w:val="00F9546A"/>
    <w:rsid w:val="00F9701D"/>
    <w:rsid w:val="00FA1BC4"/>
    <w:rsid w:val="00FB6F85"/>
    <w:rsid w:val="00FD4822"/>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53C43580-35B3-4F19-9F35-FDF7E37AA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318782">
      <w:bodyDiv w:val="1"/>
      <w:marLeft w:val="0"/>
      <w:marRight w:val="0"/>
      <w:marTop w:val="0"/>
      <w:marBottom w:val="0"/>
      <w:divBdr>
        <w:top w:val="none" w:sz="0" w:space="0" w:color="auto"/>
        <w:left w:val="none" w:sz="0" w:space="0" w:color="auto"/>
        <w:bottom w:val="none" w:sz="0" w:space="0" w:color="auto"/>
        <w:right w:val="none" w:sz="0" w:space="0" w:color="auto"/>
      </w:divBdr>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552886547">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775519225">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26393287">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eitec.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r-hensel.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il@pr-hensel.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eitec.de" TargetMode="External"/><Relationship Id="rId4" Type="http://schemas.openxmlformats.org/officeDocument/2006/relationships/webSettings" Target="webSettings.xml"/><Relationship Id="rId9" Type="http://schemas.openxmlformats.org/officeDocument/2006/relationships/hyperlink" Target="mailto:info@heitec.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Template>
  <TotalTime>0</TotalTime>
  <Pages>4</Pages>
  <Words>660</Words>
  <Characters>4165</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4816</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7</cp:revision>
  <cp:lastPrinted>2018-05-20T11:16:00Z</cp:lastPrinted>
  <dcterms:created xsi:type="dcterms:W3CDTF">2018-11-15T18:59:00Z</dcterms:created>
  <dcterms:modified xsi:type="dcterms:W3CDTF">2018-11-19T08:26:00Z</dcterms:modified>
</cp:coreProperties>
</file>